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1E1999" w14:textId="77777777" w:rsidR="002671AB" w:rsidRDefault="000F22A6">
      <w:r>
        <w:t>RNA analysis of healthy and fatty liver</w:t>
      </w:r>
    </w:p>
    <w:p w14:paraId="48C8C44B" w14:textId="77777777" w:rsidR="000F22A6" w:rsidRDefault="000F22A6"/>
    <w:p w14:paraId="591F568C" w14:textId="77777777" w:rsidR="000F22A6" w:rsidRDefault="006F77BC" w:rsidP="000F22A6">
      <w:pPr>
        <w:pStyle w:val="Listenabsatz"/>
        <w:numPr>
          <w:ilvl w:val="0"/>
          <w:numId w:val="1"/>
        </w:numPr>
      </w:pPr>
      <w:r>
        <w:t>Liver of sacrificed mice are perfused via portal vein with ice-cold PBS to get rid of the blood</w:t>
      </w:r>
    </w:p>
    <w:p w14:paraId="224828E1" w14:textId="77777777" w:rsidR="006F77BC" w:rsidRDefault="006F77BC" w:rsidP="006F77BC">
      <w:pPr>
        <w:pStyle w:val="Listenabsatz"/>
        <w:numPr>
          <w:ilvl w:val="0"/>
          <w:numId w:val="1"/>
        </w:numPr>
      </w:pPr>
      <w:r>
        <w:t>Liver is removed, dissected in 4 lobules and snap-frozen in liquid nitrogen</w:t>
      </w:r>
    </w:p>
    <w:p w14:paraId="4555086B" w14:textId="77777777" w:rsidR="007E187D" w:rsidRDefault="006F77BC" w:rsidP="007E187D">
      <w:pPr>
        <w:pStyle w:val="Listenabsatz"/>
        <w:numPr>
          <w:ilvl w:val="0"/>
          <w:numId w:val="1"/>
        </w:numPr>
      </w:pPr>
      <w:r>
        <w:t xml:space="preserve">RNA </w:t>
      </w:r>
      <w:r w:rsidR="007E187D">
        <w:t>was</w:t>
      </w:r>
      <w:r>
        <w:t xml:space="preserve"> isolated with the qiagen RNeasy Mini Kit from qiagen </w:t>
      </w:r>
      <w:r w:rsidRPr="006F77BC">
        <w:t>according to manufacturer's instructions</w:t>
      </w:r>
    </w:p>
    <w:p w14:paraId="6A30D20D" w14:textId="77777777" w:rsidR="007E187D" w:rsidRDefault="007E187D" w:rsidP="007E187D">
      <w:pPr>
        <w:pStyle w:val="Listenabsatz"/>
        <w:numPr>
          <w:ilvl w:val="0"/>
          <w:numId w:val="1"/>
        </w:numPr>
      </w:pPr>
      <w:r w:rsidRPr="007E187D">
        <w:rPr>
          <w:color w:val="000000" w:themeColor="text1"/>
        </w:rPr>
        <w:t xml:space="preserve">For cDNA synthesis the </w:t>
      </w:r>
      <w:r w:rsidRPr="007E187D">
        <w:rPr>
          <w:rFonts w:eastAsia="Times New Roman"/>
          <w:color w:val="000000" w:themeColor="text1"/>
        </w:rPr>
        <w:t>QuantiTect Reverse Transcription Kit</w:t>
      </w:r>
      <w:r>
        <w:rPr>
          <w:rFonts w:eastAsia="Times New Roman"/>
          <w:color w:val="000000" w:themeColor="text1"/>
        </w:rPr>
        <w:t xml:space="preserve"> from qiagen was used </w:t>
      </w:r>
      <w:r w:rsidRPr="006F77BC">
        <w:t>according to manufacturer's instructions</w:t>
      </w:r>
    </w:p>
    <w:p w14:paraId="6DF72D1D" w14:textId="77777777" w:rsidR="007E187D" w:rsidRDefault="007E187D" w:rsidP="007E187D">
      <w:pPr>
        <w:pStyle w:val="Listenabsatz"/>
        <w:numPr>
          <w:ilvl w:val="0"/>
          <w:numId w:val="1"/>
        </w:numPr>
      </w:pPr>
      <w:r>
        <w:t xml:space="preserve">1000 ng of RNA </w:t>
      </w:r>
      <w:r>
        <w:t>were</w:t>
      </w:r>
      <w:r>
        <w:t xml:space="preserve"> used for cDNA synthesis</w:t>
      </w:r>
    </w:p>
    <w:p w14:paraId="3E8A9D0F" w14:textId="77777777" w:rsidR="007E187D" w:rsidRDefault="007E187D" w:rsidP="007E187D">
      <w:pPr>
        <w:pStyle w:val="Listenabsatz"/>
        <w:numPr>
          <w:ilvl w:val="0"/>
          <w:numId w:val="1"/>
        </w:numPr>
      </w:pPr>
      <w:r>
        <w:t xml:space="preserve">For qPCR the </w:t>
      </w:r>
      <w:r>
        <w:t>GoTaq qPCR master mix from Promega</w:t>
      </w:r>
      <w:r>
        <w:t xml:space="preserve"> was used </w:t>
      </w:r>
      <w:r w:rsidRPr="006F77BC">
        <w:t>according to manufacturer's instructions</w:t>
      </w:r>
    </w:p>
    <w:p w14:paraId="2D2A91E7" w14:textId="61500E8E" w:rsidR="00DD12C2" w:rsidRDefault="007E187D" w:rsidP="00DD12C2">
      <w:pPr>
        <w:pStyle w:val="Listenabsatz"/>
        <w:numPr>
          <w:ilvl w:val="0"/>
          <w:numId w:val="1"/>
        </w:numPr>
      </w:pPr>
      <w:r>
        <w:t>Primer used for qPCR were purchased from Eurofins.</w:t>
      </w:r>
      <w:r w:rsidR="00DD12C2">
        <w:t xml:space="preserve"> </w:t>
      </w:r>
    </w:p>
    <w:p w14:paraId="3F0E5951" w14:textId="1E594E4A" w:rsidR="007E187D" w:rsidRDefault="00DD12C2" w:rsidP="00DD12C2">
      <w:pPr>
        <w:pStyle w:val="Listenabsatz"/>
        <w:numPr>
          <w:ilvl w:val="0"/>
          <w:numId w:val="1"/>
        </w:numPr>
      </w:pPr>
      <w:r w:rsidRPr="00DD12C2">
        <w:rPr>
          <w:color w:val="000000" w:themeColor="text1"/>
        </w:rPr>
        <w:t xml:space="preserve">qPCR was analysed with the </w:t>
      </w:r>
      <w:r>
        <w:rPr>
          <w:rFonts w:eastAsia="Times New Roman"/>
          <w:color w:val="000000" w:themeColor="text1"/>
          <w:spacing w:val="15"/>
        </w:rPr>
        <w:t>ViiA 7</w:t>
      </w:r>
      <w:r w:rsidRPr="00DD12C2">
        <w:t xml:space="preserve"> </w:t>
      </w:r>
      <w:r>
        <w:t>Real Time PCR system</w:t>
      </w:r>
      <w:r>
        <w:t xml:space="preserve"> from Thermo Fisher.</w:t>
      </w:r>
      <w:bookmarkStart w:id="0" w:name="_GoBack"/>
      <w:bookmarkEnd w:id="0"/>
      <w:r w:rsidR="007E187D">
        <w:t xml:space="preserve"> </w:t>
      </w:r>
    </w:p>
    <w:sectPr w:rsidR="007E187D" w:rsidSect="0098088B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824BBA"/>
    <w:multiLevelType w:val="hybridMultilevel"/>
    <w:tmpl w:val="57E6971A"/>
    <w:lvl w:ilvl="0" w:tplc="A664F0A4">
      <w:start w:val="5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2A6"/>
    <w:rsid w:val="000F22A6"/>
    <w:rsid w:val="002671AB"/>
    <w:rsid w:val="003147F0"/>
    <w:rsid w:val="006F77BC"/>
    <w:rsid w:val="007E187D"/>
    <w:rsid w:val="0098088B"/>
    <w:rsid w:val="00DD1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BD81F32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9"/>
    <w:qFormat/>
    <w:rsid w:val="007E187D"/>
    <w:pPr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0F22A6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7E187D"/>
    <w:rPr>
      <w:rFonts w:ascii="Times New Roman" w:hAnsi="Times New Roman" w:cs="Times New Roman"/>
      <w:b/>
      <w:bCs/>
      <w:kern w:val="36"/>
      <w:sz w:val="48"/>
      <w:szCs w:val="48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663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611</Characters>
  <Application>Microsoft Macintosh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Ein Microsoft Office-Anwender</dc:creator>
  <cp:keywords/>
  <dc:description/>
  <cp:lastModifiedBy>Ein Microsoft Office-Anwender</cp:lastModifiedBy>
  <cp:revision>2</cp:revision>
  <dcterms:created xsi:type="dcterms:W3CDTF">2018-04-28T19:51:00Z</dcterms:created>
  <dcterms:modified xsi:type="dcterms:W3CDTF">2018-04-28T20:29:00Z</dcterms:modified>
</cp:coreProperties>
</file>